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B34A3" w14:textId="72E94028" w:rsidR="00D652F2" w:rsidRPr="00D652F2" w:rsidRDefault="00065139" w:rsidP="00D652F2">
      <w:pPr>
        <w:tabs>
          <w:tab w:val="left" w:pos="3521"/>
        </w:tabs>
        <w:jc w:val="center"/>
        <w:rPr>
          <w:rFonts w:ascii="Helvetica" w:hAnsi="Helvetica"/>
          <w:color w:val="000000" w:themeColor="text1"/>
          <w:sz w:val="56"/>
          <w:szCs w:val="56"/>
        </w:rPr>
      </w:pPr>
      <w:r>
        <w:rPr>
          <w:noProof/>
        </w:rPr>
        <w:drawing>
          <wp:inline distT="0" distB="0" distL="0" distR="0" wp14:anchorId="794F2F72" wp14:editId="6DDC1E6C">
            <wp:extent cx="735965" cy="1409065"/>
            <wp:effectExtent l="0" t="0" r="6985" b="635"/>
            <wp:docPr id="2" name="Picture 2"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icon&#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5965" cy="1409065"/>
                    </a:xfrm>
                    <a:prstGeom prst="rect">
                      <a:avLst/>
                    </a:prstGeom>
                  </pic:spPr>
                </pic:pic>
              </a:graphicData>
            </a:graphic>
          </wp:inline>
        </w:drawing>
      </w:r>
    </w:p>
    <w:p w14:paraId="10CF0944" w14:textId="1BF30604" w:rsidR="00D652F2" w:rsidRPr="00D652F2" w:rsidRDefault="00D652F2" w:rsidP="00D652F2">
      <w:pPr>
        <w:pStyle w:val="3Policytitle"/>
        <w:jc w:val="center"/>
        <w:rPr>
          <w:rFonts w:ascii="Helvetica" w:hAnsi="Helvetica"/>
          <w:color w:val="000000" w:themeColor="text1"/>
          <w:sz w:val="56"/>
          <w:szCs w:val="56"/>
          <w:lang w:val="en-GB"/>
        </w:rPr>
      </w:pPr>
      <w:r w:rsidRPr="00D652F2">
        <w:rPr>
          <w:rFonts w:ascii="Helvetica" w:hAnsi="Helvetica"/>
          <w:color w:val="000000" w:themeColor="text1"/>
          <w:sz w:val="56"/>
          <w:szCs w:val="56"/>
          <w:lang w:val="en-GB"/>
        </w:rPr>
        <w:t>Admissions Policy</w:t>
      </w:r>
    </w:p>
    <w:p w14:paraId="71A32415" w14:textId="77777777" w:rsidR="00D652F2" w:rsidRPr="00D652F2" w:rsidRDefault="00D652F2" w:rsidP="00D652F2">
      <w:pPr>
        <w:pStyle w:val="6Abstract"/>
        <w:jc w:val="center"/>
        <w:rPr>
          <w:rFonts w:ascii="Helvetica" w:hAnsi="Helvetica"/>
          <w:color w:val="000000" w:themeColor="text1"/>
          <w:sz w:val="56"/>
          <w:szCs w:val="56"/>
          <w:lang w:val="en-GB"/>
        </w:rPr>
      </w:pPr>
      <w:r w:rsidRPr="00D652F2">
        <w:rPr>
          <w:rFonts w:ascii="Helvetica" w:hAnsi="Helvetica"/>
          <w:color w:val="000000" w:themeColor="text1"/>
          <w:sz w:val="56"/>
          <w:szCs w:val="56"/>
          <w:lang w:val="en-GB"/>
        </w:rPr>
        <w:t>The Old School Henstead</w:t>
      </w:r>
    </w:p>
    <w:p w14:paraId="1AAC242E" w14:textId="77777777" w:rsidR="00D652F2" w:rsidRPr="00465AB5" w:rsidRDefault="00D652F2" w:rsidP="00D652F2">
      <w:pPr>
        <w:pStyle w:val="1bodycopy10pt"/>
        <w:jc w:val="both"/>
        <w:rPr>
          <w:rFonts w:ascii="Helvetica" w:hAnsi="Helvetica"/>
          <w:color w:val="000000" w:themeColor="text1"/>
          <w:sz w:val="21"/>
          <w:szCs w:val="21"/>
          <w:lang w:val="en-GB"/>
        </w:rPr>
      </w:pPr>
    </w:p>
    <w:p w14:paraId="1063AF59" w14:textId="4C2CD756" w:rsidR="00D652F2" w:rsidRDefault="00D652F2" w:rsidP="00065139">
      <w:pPr>
        <w:jc w:val="center"/>
        <w:rPr>
          <w:rFonts w:ascii="Helvetica" w:hAnsi="Helvetica"/>
          <w:color w:val="000000" w:themeColor="text1"/>
          <w:sz w:val="21"/>
          <w:szCs w:val="21"/>
        </w:rPr>
      </w:pPr>
      <w:r w:rsidRPr="00465AB5">
        <w:rPr>
          <w:rFonts w:ascii="Helvetica" w:hAnsi="Helvetica"/>
          <w:color w:val="000000" w:themeColor="text1"/>
          <w:sz w:val="21"/>
          <w:szCs w:val="21"/>
        </w:rPr>
        <w:fldChar w:fldCharType="begin"/>
      </w:r>
      <w:r w:rsidR="00065139">
        <w:rPr>
          <w:rFonts w:ascii="Helvetica" w:hAnsi="Helvetica"/>
          <w:color w:val="000000" w:themeColor="text1"/>
          <w:sz w:val="21"/>
          <w:szCs w:val="21"/>
        </w:rPr>
        <w:instrText xml:space="preserve"> INCLUDEPICTURE "C:\\var\\folders\\p6\\6zrnt1fs10j1lk5_8gyvsnvc0000gn\\T\\com.microsoft.Word\\WebArchiveCopyPasteTempFiles\\jTgwCB15_400x400.jpg" \* MERGEFORMAT </w:instrText>
      </w:r>
      <w:r w:rsidR="002209ED">
        <w:rPr>
          <w:rFonts w:ascii="Helvetica" w:hAnsi="Helvetica"/>
          <w:color w:val="000000" w:themeColor="text1"/>
          <w:sz w:val="21"/>
          <w:szCs w:val="21"/>
        </w:rPr>
        <w:fldChar w:fldCharType="separate"/>
      </w:r>
      <w:r w:rsidRPr="00465AB5">
        <w:rPr>
          <w:rFonts w:ascii="Helvetica" w:hAnsi="Helvetica"/>
          <w:color w:val="000000" w:themeColor="text1"/>
          <w:sz w:val="21"/>
          <w:szCs w:val="21"/>
        </w:rPr>
        <w:fldChar w:fldCharType="end"/>
      </w:r>
    </w:p>
    <w:p w14:paraId="5B542181" w14:textId="77777777" w:rsidR="00D652F2" w:rsidRPr="00465AB5" w:rsidRDefault="00D652F2" w:rsidP="00D652F2">
      <w:pPr>
        <w:pStyle w:val="1bodycopy10pt"/>
        <w:jc w:val="both"/>
        <w:rPr>
          <w:rFonts w:ascii="Helvetica" w:hAnsi="Helvetica"/>
          <w:color w:val="000000" w:themeColor="text1"/>
          <w:sz w:val="21"/>
          <w:szCs w:val="21"/>
          <w:lang w:val="en-GB"/>
        </w:rPr>
      </w:pPr>
    </w:p>
    <w:p w14:paraId="1BAA5739" w14:textId="77777777" w:rsidR="00D652F2" w:rsidRPr="00465AB5" w:rsidRDefault="00D652F2" w:rsidP="00D652F2">
      <w:pPr>
        <w:jc w:val="both"/>
        <w:rPr>
          <w:rFonts w:ascii="Helvetica" w:hAnsi="Helvetica"/>
          <w:b/>
          <w:color w:val="000000" w:themeColor="text1"/>
          <w:sz w:val="21"/>
          <w:szCs w:val="21"/>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160"/>
        <w:gridCol w:w="7560"/>
      </w:tblGrid>
      <w:tr w:rsidR="00D652F2" w:rsidRPr="00465AB5" w14:paraId="44CEA9E5" w14:textId="77777777" w:rsidTr="00D652F2">
        <w:tc>
          <w:tcPr>
            <w:tcW w:w="2160" w:type="dxa"/>
            <w:tcBorders>
              <w:top w:val="nil"/>
              <w:bottom w:val="single" w:sz="18" w:space="0" w:color="FFFFFF"/>
            </w:tcBorders>
            <w:shd w:val="clear" w:color="auto" w:fill="D8DFDE"/>
          </w:tcPr>
          <w:p w14:paraId="069AAEE8" w14:textId="4A6F7B9F" w:rsidR="00D652F2" w:rsidRPr="00465AB5" w:rsidRDefault="00D652F2" w:rsidP="00333939">
            <w:pPr>
              <w:pStyle w:val="1bodycopy11pt"/>
            </w:pPr>
            <w:r>
              <w:t xml:space="preserve">Written by: </w:t>
            </w:r>
          </w:p>
        </w:tc>
        <w:tc>
          <w:tcPr>
            <w:tcW w:w="7560" w:type="dxa"/>
            <w:tcBorders>
              <w:top w:val="nil"/>
              <w:bottom w:val="single" w:sz="18" w:space="0" w:color="FFFFFF"/>
            </w:tcBorders>
            <w:shd w:val="clear" w:color="auto" w:fill="D8DFDE"/>
          </w:tcPr>
          <w:p w14:paraId="2EA9D7F5" w14:textId="4BD1A133" w:rsidR="00D652F2" w:rsidRPr="00333939" w:rsidRDefault="00065139" w:rsidP="00333939">
            <w:pPr>
              <w:pStyle w:val="1bodycopy11pt"/>
            </w:pPr>
            <w:r w:rsidRPr="00333939">
              <w:t>WJM</w:t>
            </w:r>
            <w:r w:rsidR="0056000A">
              <w:t xml:space="preserve">/Reviewed by </w:t>
            </w:r>
            <w:r w:rsidR="009D2A8E">
              <w:t>EG</w:t>
            </w:r>
            <w:r w:rsidR="002209ED">
              <w:t xml:space="preserve"> (November 2024)</w:t>
            </w:r>
          </w:p>
        </w:tc>
      </w:tr>
      <w:tr w:rsidR="00D652F2" w:rsidRPr="00465AB5" w14:paraId="6B6C5EFF" w14:textId="77777777" w:rsidTr="00D652F2">
        <w:tc>
          <w:tcPr>
            <w:tcW w:w="2160" w:type="dxa"/>
            <w:tcBorders>
              <w:top w:val="single" w:sz="18" w:space="0" w:color="FFFFFF"/>
              <w:bottom w:val="single" w:sz="18" w:space="0" w:color="FFFFFF"/>
            </w:tcBorders>
            <w:shd w:val="clear" w:color="auto" w:fill="D8DFDE"/>
          </w:tcPr>
          <w:p w14:paraId="750BFFE1" w14:textId="7D517429" w:rsidR="00D652F2" w:rsidRPr="00465AB5" w:rsidRDefault="005F364A" w:rsidP="00C156C4">
            <w:pPr>
              <w:pStyle w:val="1bodycopy10pt"/>
              <w:jc w:val="both"/>
              <w:rPr>
                <w:rFonts w:ascii="Helvetica" w:hAnsi="Helvetica"/>
                <w:b/>
                <w:color w:val="000000" w:themeColor="text1"/>
                <w:sz w:val="21"/>
                <w:szCs w:val="21"/>
                <w:lang w:val="en-GB"/>
              </w:rPr>
            </w:pPr>
            <w:r>
              <w:rPr>
                <w:rFonts w:ascii="Helvetica" w:hAnsi="Helvetica"/>
                <w:b/>
                <w:color w:val="000000" w:themeColor="text1"/>
                <w:sz w:val="21"/>
                <w:szCs w:val="21"/>
                <w:lang w:val="en-GB"/>
              </w:rPr>
              <w:t>Version</w:t>
            </w:r>
          </w:p>
        </w:tc>
        <w:tc>
          <w:tcPr>
            <w:tcW w:w="7560" w:type="dxa"/>
            <w:tcBorders>
              <w:top w:val="single" w:sz="18" w:space="0" w:color="FFFFFF"/>
              <w:bottom w:val="single" w:sz="18" w:space="0" w:color="FFFFFF"/>
            </w:tcBorders>
            <w:shd w:val="clear" w:color="auto" w:fill="D8DFDE"/>
          </w:tcPr>
          <w:p w14:paraId="68645060" w14:textId="09D58DC4" w:rsidR="00D652F2" w:rsidRPr="00465AB5" w:rsidRDefault="005F364A" w:rsidP="00333939">
            <w:pPr>
              <w:pStyle w:val="1bodycopy11pt"/>
            </w:pPr>
            <w:r>
              <w:t>1</w:t>
            </w:r>
          </w:p>
        </w:tc>
      </w:tr>
    </w:tbl>
    <w:p w14:paraId="2ED6AAEB" w14:textId="77777777" w:rsidR="00D652F2" w:rsidRPr="00465AB5" w:rsidRDefault="00D652F2" w:rsidP="00D652F2">
      <w:pPr>
        <w:pStyle w:val="NormalWeb"/>
        <w:spacing w:before="0" w:beforeAutospacing="0"/>
        <w:jc w:val="both"/>
        <w:rPr>
          <w:rFonts w:ascii="Helvetica" w:hAnsi="Helvetica"/>
          <w:b/>
          <w:bCs/>
          <w:color w:val="000000" w:themeColor="text1"/>
          <w:sz w:val="21"/>
          <w:szCs w:val="21"/>
        </w:rPr>
      </w:pPr>
    </w:p>
    <w:p w14:paraId="7C67C412" w14:textId="77777777" w:rsidR="00D652F2" w:rsidRPr="00465AB5" w:rsidRDefault="00D652F2" w:rsidP="00D652F2">
      <w:pPr>
        <w:jc w:val="both"/>
        <w:rPr>
          <w:rFonts w:ascii="Helvetica" w:hAnsi="Helvetica" w:cs="Arial"/>
          <w:b/>
          <w:color w:val="000000" w:themeColor="text1"/>
          <w:sz w:val="21"/>
          <w:szCs w:val="21"/>
        </w:rPr>
      </w:pPr>
    </w:p>
    <w:p w14:paraId="2761312B" w14:textId="7BB250C3" w:rsidR="00D652F2" w:rsidRDefault="00D652F2" w:rsidP="00A305DC">
      <w:pPr>
        <w:pStyle w:val="NormalWeb"/>
        <w:jc w:val="center"/>
      </w:pPr>
      <w:r>
        <w:rPr>
          <w:rFonts w:ascii="Verdana" w:hAnsi="Verdana"/>
          <w:b/>
          <w:bCs/>
          <w:sz w:val="20"/>
          <w:szCs w:val="20"/>
        </w:rPr>
        <w:t>Admissions including Early Years Foundation Stage (EYFS)</w:t>
      </w:r>
    </w:p>
    <w:p w14:paraId="56A813E3" w14:textId="77777777" w:rsidR="00D652F2" w:rsidRDefault="00D652F2" w:rsidP="00A305DC">
      <w:pPr>
        <w:pStyle w:val="NormalWeb"/>
        <w:jc w:val="both"/>
      </w:pPr>
      <w:r>
        <w:rPr>
          <w:rFonts w:ascii="Verdana" w:hAnsi="Verdana"/>
          <w:sz w:val="20"/>
          <w:szCs w:val="20"/>
        </w:rPr>
        <w:t xml:space="preserve">The School's Admissions Policy is as follows: </w:t>
      </w:r>
    </w:p>
    <w:p w14:paraId="090FE06E" w14:textId="77777777" w:rsidR="00D652F2" w:rsidRDefault="00D652F2" w:rsidP="00A305DC">
      <w:pPr>
        <w:pStyle w:val="NormalWeb"/>
        <w:numPr>
          <w:ilvl w:val="0"/>
          <w:numId w:val="1"/>
        </w:numPr>
        <w:jc w:val="both"/>
        <w:rPr>
          <w:rFonts w:ascii="SymbolMT" w:hAnsi="SymbolMT"/>
          <w:sz w:val="20"/>
          <w:szCs w:val="20"/>
        </w:rPr>
      </w:pPr>
      <w:r>
        <w:rPr>
          <w:rFonts w:ascii="Verdana" w:hAnsi="Verdana"/>
          <w:sz w:val="20"/>
          <w:szCs w:val="20"/>
        </w:rPr>
        <w:t xml:space="preserve">The Old School Henstead is a co-educational preparatory school and Nursery, which welcomes pupils from age 2 and a half until they are 11. </w:t>
      </w:r>
    </w:p>
    <w:p w14:paraId="4121A431" w14:textId="77777777" w:rsidR="00D652F2" w:rsidRDefault="00D652F2" w:rsidP="00A305DC">
      <w:pPr>
        <w:pStyle w:val="NormalWeb"/>
        <w:numPr>
          <w:ilvl w:val="0"/>
          <w:numId w:val="1"/>
        </w:numPr>
        <w:jc w:val="both"/>
        <w:rPr>
          <w:rFonts w:ascii="SymbolMT" w:hAnsi="SymbolMT"/>
          <w:sz w:val="20"/>
          <w:szCs w:val="20"/>
        </w:rPr>
      </w:pPr>
      <w:r>
        <w:rPr>
          <w:rFonts w:ascii="Verdana" w:hAnsi="Verdana"/>
          <w:sz w:val="20"/>
          <w:szCs w:val="20"/>
        </w:rPr>
        <w:t xml:space="preserve">Children are not discriminated against because of creed, colour, physical or mental disability. </w:t>
      </w:r>
    </w:p>
    <w:p w14:paraId="42A4C989" w14:textId="77777777" w:rsidR="00D652F2" w:rsidRDefault="00D652F2" w:rsidP="00A305DC">
      <w:pPr>
        <w:pStyle w:val="NormalWeb"/>
        <w:numPr>
          <w:ilvl w:val="0"/>
          <w:numId w:val="1"/>
        </w:numPr>
        <w:jc w:val="both"/>
        <w:rPr>
          <w:rFonts w:ascii="SymbolMT" w:hAnsi="SymbolMT"/>
          <w:sz w:val="20"/>
          <w:szCs w:val="20"/>
        </w:rPr>
      </w:pPr>
      <w:r>
        <w:rPr>
          <w:rFonts w:ascii="Verdana" w:hAnsi="Verdana"/>
          <w:sz w:val="20"/>
          <w:szCs w:val="20"/>
        </w:rPr>
        <w:t xml:space="preserve">There are no academic entry requirements. </w:t>
      </w:r>
    </w:p>
    <w:p w14:paraId="46D46F86" w14:textId="73F6B839" w:rsidR="00D652F2" w:rsidRDefault="00D652F2" w:rsidP="00A305DC">
      <w:pPr>
        <w:pStyle w:val="NormalWeb"/>
        <w:numPr>
          <w:ilvl w:val="0"/>
          <w:numId w:val="1"/>
        </w:numPr>
        <w:jc w:val="both"/>
        <w:rPr>
          <w:rFonts w:ascii="SymbolMT" w:hAnsi="SymbolMT"/>
          <w:sz w:val="20"/>
          <w:szCs w:val="20"/>
        </w:rPr>
      </w:pPr>
      <w:r>
        <w:rPr>
          <w:rFonts w:ascii="Verdana" w:hAnsi="Verdana"/>
          <w:sz w:val="20"/>
          <w:szCs w:val="20"/>
        </w:rPr>
        <w:t xml:space="preserve">Details of any additional need should be disclosed to the school prior to the place being accepted in order that the school can consider reasonable adjustments to accommodate the disability and thereby enable the student to benefit from the school's </w:t>
      </w:r>
      <w:r w:rsidR="00011687">
        <w:rPr>
          <w:rFonts w:ascii="Verdana" w:hAnsi="Verdana"/>
          <w:sz w:val="20"/>
          <w:szCs w:val="20"/>
        </w:rPr>
        <w:t>all-round</w:t>
      </w:r>
      <w:r>
        <w:rPr>
          <w:rFonts w:ascii="Verdana" w:hAnsi="Verdana"/>
          <w:sz w:val="20"/>
          <w:szCs w:val="20"/>
        </w:rPr>
        <w:t xml:space="preserve"> education. </w:t>
      </w:r>
    </w:p>
    <w:p w14:paraId="5EC750F4" w14:textId="77777777" w:rsidR="00D652F2" w:rsidRDefault="00D652F2" w:rsidP="00A305DC">
      <w:pPr>
        <w:pStyle w:val="NormalWeb"/>
        <w:numPr>
          <w:ilvl w:val="0"/>
          <w:numId w:val="1"/>
        </w:numPr>
        <w:jc w:val="both"/>
        <w:rPr>
          <w:rFonts w:ascii="SymbolMT" w:hAnsi="SymbolMT"/>
          <w:sz w:val="20"/>
          <w:szCs w:val="20"/>
        </w:rPr>
      </w:pPr>
      <w:r>
        <w:rPr>
          <w:rFonts w:ascii="Verdana" w:hAnsi="Verdana"/>
          <w:sz w:val="20"/>
          <w:szCs w:val="20"/>
        </w:rPr>
        <w:t xml:space="preserve">When </w:t>
      </w:r>
      <w:proofErr w:type="gramStart"/>
      <w:r>
        <w:rPr>
          <w:rFonts w:ascii="Verdana" w:hAnsi="Verdana"/>
          <w:sz w:val="20"/>
          <w:szCs w:val="20"/>
        </w:rPr>
        <w:t>possible</w:t>
      </w:r>
      <w:proofErr w:type="gramEnd"/>
      <w:r>
        <w:rPr>
          <w:rFonts w:ascii="Verdana" w:hAnsi="Verdana"/>
          <w:sz w:val="20"/>
          <w:szCs w:val="20"/>
        </w:rPr>
        <w:t xml:space="preserve"> the children will start school in September. However, if there are vacancies, they can start at other suitable times during the year. </w:t>
      </w:r>
    </w:p>
    <w:p w14:paraId="1F798259" w14:textId="77777777" w:rsidR="00D652F2" w:rsidRDefault="00D652F2" w:rsidP="00A305DC">
      <w:pPr>
        <w:pStyle w:val="NormalWeb"/>
        <w:numPr>
          <w:ilvl w:val="0"/>
          <w:numId w:val="1"/>
        </w:numPr>
        <w:jc w:val="both"/>
        <w:rPr>
          <w:rFonts w:ascii="SymbolMT" w:hAnsi="SymbolMT"/>
          <w:sz w:val="20"/>
          <w:szCs w:val="20"/>
        </w:rPr>
      </w:pPr>
      <w:r>
        <w:rPr>
          <w:rFonts w:ascii="Verdana" w:hAnsi="Verdana"/>
          <w:sz w:val="20"/>
          <w:szCs w:val="20"/>
        </w:rPr>
        <w:t xml:space="preserve">Children who are 2 years and 6 months old may start in the Nursery. </w:t>
      </w:r>
    </w:p>
    <w:p w14:paraId="138A64C7" w14:textId="51FB5482" w:rsidR="00D652F2" w:rsidRDefault="00D652F2" w:rsidP="00A305DC">
      <w:pPr>
        <w:pStyle w:val="NormalWeb"/>
        <w:numPr>
          <w:ilvl w:val="0"/>
          <w:numId w:val="1"/>
        </w:numPr>
        <w:jc w:val="both"/>
        <w:rPr>
          <w:rFonts w:ascii="SymbolMT" w:hAnsi="SymbolMT"/>
          <w:sz w:val="20"/>
          <w:szCs w:val="20"/>
        </w:rPr>
      </w:pPr>
      <w:r>
        <w:rPr>
          <w:rFonts w:ascii="Verdana" w:hAnsi="Verdana"/>
          <w:sz w:val="20"/>
          <w:szCs w:val="20"/>
        </w:rPr>
        <w:t>Children who are 4 years old will start full time in Reception in the September after their 4</w:t>
      </w:r>
      <w:r>
        <w:rPr>
          <w:rFonts w:ascii="Verdana" w:hAnsi="Verdana"/>
          <w:sz w:val="14"/>
          <w:szCs w:val="14"/>
        </w:rPr>
        <w:t xml:space="preserve">th </w:t>
      </w:r>
      <w:r>
        <w:rPr>
          <w:rFonts w:ascii="Verdana" w:hAnsi="Verdana"/>
          <w:sz w:val="20"/>
          <w:szCs w:val="20"/>
        </w:rPr>
        <w:t>birthday. Part time arrangements may be made in consultation with the Head</w:t>
      </w:r>
      <w:r w:rsidR="009D2A8E">
        <w:rPr>
          <w:rFonts w:ascii="Verdana" w:hAnsi="Verdana"/>
          <w:sz w:val="20"/>
          <w:szCs w:val="20"/>
        </w:rPr>
        <w:t xml:space="preserve">teacher </w:t>
      </w:r>
      <w:r>
        <w:rPr>
          <w:rFonts w:ascii="Verdana" w:hAnsi="Verdana"/>
          <w:sz w:val="20"/>
          <w:szCs w:val="20"/>
        </w:rPr>
        <w:t xml:space="preserve">and the parents. </w:t>
      </w:r>
    </w:p>
    <w:p w14:paraId="3F48F4F8" w14:textId="77777777" w:rsidR="00D652F2" w:rsidRDefault="00D652F2" w:rsidP="00A305DC">
      <w:pPr>
        <w:pStyle w:val="NormalWeb"/>
        <w:numPr>
          <w:ilvl w:val="0"/>
          <w:numId w:val="1"/>
        </w:numPr>
        <w:jc w:val="both"/>
        <w:rPr>
          <w:rFonts w:ascii="SymbolMT" w:hAnsi="SymbolMT"/>
          <w:sz w:val="20"/>
          <w:szCs w:val="20"/>
        </w:rPr>
      </w:pPr>
      <w:r>
        <w:rPr>
          <w:rFonts w:ascii="Verdana" w:hAnsi="Verdana"/>
          <w:sz w:val="20"/>
          <w:szCs w:val="20"/>
        </w:rPr>
        <w:t xml:space="preserve">Parents are expected to support the ethos and aims of the </w:t>
      </w:r>
      <w:proofErr w:type="gramStart"/>
      <w:r>
        <w:rPr>
          <w:rFonts w:ascii="Verdana" w:hAnsi="Verdana"/>
          <w:sz w:val="20"/>
          <w:szCs w:val="20"/>
        </w:rPr>
        <w:t>School</w:t>
      </w:r>
      <w:proofErr w:type="gramEnd"/>
      <w:r>
        <w:rPr>
          <w:rFonts w:ascii="Verdana" w:hAnsi="Verdana"/>
          <w:sz w:val="20"/>
          <w:szCs w:val="20"/>
        </w:rPr>
        <w:t xml:space="preserve">. </w:t>
      </w:r>
    </w:p>
    <w:p w14:paraId="6CEA9D4A" w14:textId="77777777" w:rsidR="00D652F2" w:rsidRDefault="00D652F2" w:rsidP="00A305DC">
      <w:pPr>
        <w:pStyle w:val="NormalWeb"/>
        <w:numPr>
          <w:ilvl w:val="0"/>
          <w:numId w:val="1"/>
        </w:numPr>
        <w:jc w:val="both"/>
        <w:rPr>
          <w:rFonts w:ascii="SymbolMT" w:hAnsi="SymbolMT"/>
          <w:sz w:val="20"/>
          <w:szCs w:val="20"/>
        </w:rPr>
      </w:pPr>
      <w:r>
        <w:rPr>
          <w:rFonts w:ascii="Verdana" w:hAnsi="Verdana"/>
          <w:sz w:val="20"/>
          <w:szCs w:val="20"/>
        </w:rPr>
        <w:t xml:space="preserve">School fees are payable in full by the first day of each term. </w:t>
      </w:r>
    </w:p>
    <w:p w14:paraId="7FA11FDB" w14:textId="77777777" w:rsidR="003E533C" w:rsidRDefault="003E533C"/>
    <w:sectPr w:rsidR="003E533C" w:rsidSect="00572C2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SymbolM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885"/>
    <w:multiLevelType w:val="multilevel"/>
    <w:tmpl w:val="48E61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86156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2F2"/>
    <w:rsid w:val="00011687"/>
    <w:rsid w:val="00065139"/>
    <w:rsid w:val="002209ED"/>
    <w:rsid w:val="00333939"/>
    <w:rsid w:val="003E533C"/>
    <w:rsid w:val="00454D98"/>
    <w:rsid w:val="00483107"/>
    <w:rsid w:val="0056000A"/>
    <w:rsid w:val="00572C2A"/>
    <w:rsid w:val="005F364A"/>
    <w:rsid w:val="007944E3"/>
    <w:rsid w:val="009D2A8E"/>
    <w:rsid w:val="00A305DC"/>
    <w:rsid w:val="00B941D0"/>
    <w:rsid w:val="00D652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FBB83"/>
  <w15:chartTrackingRefBased/>
  <w15:docId w15:val="{7C614AF7-9809-B34D-AF46-3E289E7C6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652F2"/>
    <w:pPr>
      <w:spacing w:before="100" w:beforeAutospacing="1" w:after="100" w:afterAutospacing="1"/>
    </w:pPr>
    <w:rPr>
      <w:rFonts w:ascii="Times New Roman" w:eastAsia="Times New Roman" w:hAnsi="Times New Roman" w:cs="Times New Roman"/>
      <w:lang w:eastAsia="en-GB"/>
    </w:rPr>
  </w:style>
  <w:style w:type="paragraph" w:customStyle="1" w:styleId="1bodycopy10pt">
    <w:name w:val="1 body copy 10pt"/>
    <w:basedOn w:val="Normal"/>
    <w:link w:val="1bodycopy10ptChar"/>
    <w:qFormat/>
    <w:rsid w:val="00D652F2"/>
    <w:pPr>
      <w:spacing w:after="120"/>
    </w:pPr>
    <w:rPr>
      <w:rFonts w:ascii="Arial" w:eastAsia="MS Mincho" w:hAnsi="Arial" w:cs="Times New Roman"/>
      <w:sz w:val="20"/>
      <w:lang w:val="en-US"/>
    </w:rPr>
  </w:style>
  <w:style w:type="character" w:customStyle="1" w:styleId="1bodycopy10ptChar">
    <w:name w:val="1 body copy 10pt Char"/>
    <w:link w:val="1bodycopy10pt"/>
    <w:rsid w:val="00D652F2"/>
    <w:rPr>
      <w:rFonts w:ascii="Arial" w:eastAsia="MS Mincho" w:hAnsi="Arial" w:cs="Times New Roman"/>
      <w:sz w:val="20"/>
      <w:lang w:val="en-US"/>
    </w:rPr>
  </w:style>
  <w:style w:type="paragraph" w:customStyle="1" w:styleId="6Abstract">
    <w:name w:val="6 Abstract"/>
    <w:qFormat/>
    <w:rsid w:val="00D652F2"/>
    <w:pPr>
      <w:spacing w:after="240" w:line="259" w:lineRule="auto"/>
    </w:pPr>
    <w:rPr>
      <w:rFonts w:ascii="Arial" w:eastAsia="MS Mincho" w:hAnsi="Arial" w:cs="Times New Roman"/>
      <w:sz w:val="28"/>
      <w:szCs w:val="28"/>
      <w:lang w:val="en-US"/>
    </w:rPr>
  </w:style>
  <w:style w:type="paragraph" w:customStyle="1" w:styleId="1bodycopy11pt">
    <w:name w:val="1 body copy 11pt"/>
    <w:autoRedefine/>
    <w:rsid w:val="00333939"/>
    <w:pPr>
      <w:spacing w:after="120"/>
      <w:ind w:right="850"/>
      <w:jc w:val="both"/>
    </w:pPr>
    <w:rPr>
      <w:rFonts w:ascii="Helvetica" w:eastAsia="MS Mincho" w:hAnsi="Helvetica" w:cs="Arial"/>
      <w:bCs/>
      <w:color w:val="000000" w:themeColor="text1"/>
      <w:sz w:val="21"/>
      <w:szCs w:val="21"/>
    </w:rPr>
  </w:style>
  <w:style w:type="paragraph" w:customStyle="1" w:styleId="3Policytitle">
    <w:name w:val="3 Policy title"/>
    <w:basedOn w:val="Normal"/>
    <w:qFormat/>
    <w:rsid w:val="00D652F2"/>
    <w:pPr>
      <w:spacing w:after="120"/>
    </w:pPr>
    <w:rPr>
      <w:rFonts w:ascii="Arial" w:eastAsia="MS Mincho" w:hAnsi="Arial" w:cs="Times New Roman"/>
      <w:b/>
      <w:sz w:val="7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319792">
      <w:bodyDiv w:val="1"/>
      <w:marLeft w:val="0"/>
      <w:marRight w:val="0"/>
      <w:marTop w:val="0"/>
      <w:marBottom w:val="0"/>
      <w:divBdr>
        <w:top w:val="none" w:sz="0" w:space="0" w:color="auto"/>
        <w:left w:val="none" w:sz="0" w:space="0" w:color="auto"/>
        <w:bottom w:val="none" w:sz="0" w:space="0" w:color="auto"/>
        <w:right w:val="none" w:sz="0" w:space="0" w:color="auto"/>
      </w:divBdr>
      <w:divsChild>
        <w:div w:id="833301420">
          <w:marLeft w:val="0"/>
          <w:marRight w:val="0"/>
          <w:marTop w:val="0"/>
          <w:marBottom w:val="0"/>
          <w:divBdr>
            <w:top w:val="none" w:sz="0" w:space="0" w:color="auto"/>
            <w:left w:val="none" w:sz="0" w:space="0" w:color="auto"/>
            <w:bottom w:val="none" w:sz="0" w:space="0" w:color="auto"/>
            <w:right w:val="none" w:sz="0" w:space="0" w:color="auto"/>
          </w:divBdr>
          <w:divsChild>
            <w:div w:id="684481206">
              <w:marLeft w:val="0"/>
              <w:marRight w:val="0"/>
              <w:marTop w:val="0"/>
              <w:marBottom w:val="0"/>
              <w:divBdr>
                <w:top w:val="none" w:sz="0" w:space="0" w:color="auto"/>
                <w:left w:val="none" w:sz="0" w:space="0" w:color="auto"/>
                <w:bottom w:val="none" w:sz="0" w:space="0" w:color="auto"/>
                <w:right w:val="none" w:sz="0" w:space="0" w:color="auto"/>
              </w:divBdr>
              <w:divsChild>
                <w:div w:id="970286071">
                  <w:marLeft w:val="0"/>
                  <w:marRight w:val="0"/>
                  <w:marTop w:val="0"/>
                  <w:marBottom w:val="0"/>
                  <w:divBdr>
                    <w:top w:val="none" w:sz="0" w:space="0" w:color="auto"/>
                    <w:left w:val="none" w:sz="0" w:space="0" w:color="auto"/>
                    <w:bottom w:val="none" w:sz="0" w:space="0" w:color="auto"/>
                    <w:right w:val="none" w:sz="0" w:space="0" w:color="auto"/>
                  </w:divBdr>
                </w:div>
              </w:divsChild>
            </w:div>
            <w:div w:id="864027903">
              <w:marLeft w:val="0"/>
              <w:marRight w:val="0"/>
              <w:marTop w:val="0"/>
              <w:marBottom w:val="0"/>
              <w:divBdr>
                <w:top w:val="none" w:sz="0" w:space="0" w:color="auto"/>
                <w:left w:val="none" w:sz="0" w:space="0" w:color="auto"/>
                <w:bottom w:val="none" w:sz="0" w:space="0" w:color="auto"/>
                <w:right w:val="none" w:sz="0" w:space="0" w:color="auto"/>
              </w:divBdr>
              <w:divsChild>
                <w:div w:id="154344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220</Words>
  <Characters>1256</Characters>
  <Application>Microsoft Office Word</Application>
  <DocSecurity>0</DocSecurity>
  <Lines>10</Lines>
  <Paragraphs>2</Paragraphs>
  <ScaleCrop>false</ScaleCrop>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Hunt</dc:creator>
  <cp:keywords/>
  <dc:description/>
  <cp:lastModifiedBy>Elaine Glendinning</cp:lastModifiedBy>
  <cp:revision>5</cp:revision>
  <dcterms:created xsi:type="dcterms:W3CDTF">2023-09-07T10:01:00Z</dcterms:created>
  <dcterms:modified xsi:type="dcterms:W3CDTF">2024-11-08T13:34:00Z</dcterms:modified>
</cp:coreProperties>
</file>